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B10" w:rsidRPr="008406C8" w:rsidRDefault="00EA3361" w:rsidP="00733E73">
      <w:pPr>
        <w:pStyle w:val="Heading1"/>
        <w:rPr>
          <w:color w:val="1F497D"/>
          <w:sz w:val="24"/>
          <w:szCs w:val="24"/>
        </w:rPr>
      </w:pPr>
      <w:r w:rsidRPr="008406C8">
        <w:rPr>
          <w:color w:val="1F497D"/>
          <w:sz w:val="24"/>
          <w:szCs w:val="24"/>
        </w:rPr>
        <w:t>Vessel science party: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2"/>
        <w:gridCol w:w="3192"/>
        <w:gridCol w:w="3192"/>
      </w:tblGrid>
      <w:tr w:rsidR="00EA3361" w:rsidRPr="001F67B7" w:rsidTr="002938CD">
        <w:tc>
          <w:tcPr>
            <w:tcW w:w="3192" w:type="dxa"/>
            <w:shd w:val="clear" w:color="auto" w:fill="D9D9D9"/>
          </w:tcPr>
          <w:p w:rsidR="00EA3361" w:rsidRPr="001F67B7" w:rsidRDefault="00EA3361" w:rsidP="002938CD">
            <w:pPr>
              <w:spacing w:after="0" w:line="240" w:lineRule="auto"/>
              <w:rPr>
                <w:b/>
              </w:rPr>
            </w:pPr>
            <w:r w:rsidRPr="001F67B7">
              <w:rPr>
                <w:b/>
              </w:rPr>
              <w:t>Name</w:t>
            </w:r>
          </w:p>
        </w:tc>
        <w:tc>
          <w:tcPr>
            <w:tcW w:w="3192" w:type="dxa"/>
            <w:shd w:val="clear" w:color="auto" w:fill="D9D9D9"/>
          </w:tcPr>
          <w:p w:rsidR="00EA3361" w:rsidRPr="001F67B7" w:rsidRDefault="00EA3361" w:rsidP="002938CD">
            <w:pPr>
              <w:spacing w:after="0" w:line="240" w:lineRule="auto"/>
              <w:rPr>
                <w:b/>
              </w:rPr>
            </w:pPr>
            <w:r w:rsidRPr="001F67B7">
              <w:rPr>
                <w:b/>
              </w:rPr>
              <w:t>Position</w:t>
            </w:r>
          </w:p>
        </w:tc>
        <w:tc>
          <w:tcPr>
            <w:tcW w:w="3192" w:type="dxa"/>
            <w:shd w:val="clear" w:color="auto" w:fill="D9D9D9"/>
          </w:tcPr>
          <w:p w:rsidR="00EA3361" w:rsidRPr="001F67B7" w:rsidRDefault="00EA3361" w:rsidP="002938CD">
            <w:pPr>
              <w:spacing w:after="0" w:line="240" w:lineRule="auto"/>
              <w:rPr>
                <w:b/>
              </w:rPr>
            </w:pPr>
            <w:r w:rsidRPr="001F67B7">
              <w:rPr>
                <w:b/>
              </w:rPr>
              <w:t>Email/Phone</w:t>
            </w:r>
          </w:p>
        </w:tc>
      </w:tr>
      <w:tr w:rsidR="00EA3361" w:rsidRPr="002938CD" w:rsidTr="002938CD">
        <w:tc>
          <w:tcPr>
            <w:tcW w:w="3192" w:type="dxa"/>
            <w:shd w:val="clear" w:color="auto" w:fill="auto"/>
          </w:tcPr>
          <w:p w:rsidR="00EA3361" w:rsidRPr="002938CD" w:rsidRDefault="00CD77E1" w:rsidP="002938CD">
            <w:pPr>
              <w:spacing w:after="0" w:line="240" w:lineRule="auto"/>
            </w:pPr>
            <w:r>
              <w:t>LT Tracy Hamburger</w:t>
            </w:r>
          </w:p>
        </w:tc>
        <w:tc>
          <w:tcPr>
            <w:tcW w:w="3192" w:type="dxa"/>
            <w:shd w:val="clear" w:color="auto" w:fill="auto"/>
          </w:tcPr>
          <w:p w:rsidR="00EA3361" w:rsidRPr="002938CD" w:rsidRDefault="00733E73" w:rsidP="002938CD">
            <w:pPr>
              <w:spacing w:after="0" w:line="240" w:lineRule="auto"/>
            </w:pPr>
            <w:r w:rsidRPr="002938CD">
              <w:t>Chief Scientist</w:t>
            </w:r>
            <w:r w:rsidR="00CD77E1">
              <w:t>/ Operations Officer</w:t>
            </w:r>
          </w:p>
        </w:tc>
        <w:tc>
          <w:tcPr>
            <w:tcW w:w="3192" w:type="dxa"/>
            <w:shd w:val="clear" w:color="auto" w:fill="auto"/>
          </w:tcPr>
          <w:p w:rsidR="00EA3361" w:rsidRDefault="00AC30BB" w:rsidP="002938CD">
            <w:pPr>
              <w:spacing w:after="0" w:line="240" w:lineRule="auto"/>
            </w:pPr>
            <w:hyperlink r:id="rId7" w:history="1">
              <w:r w:rsidR="00CD77E1" w:rsidRPr="00E01903">
                <w:rPr>
                  <w:rStyle w:val="Hyperlink"/>
                </w:rPr>
                <w:t>ops.pisces@noaa.gov</w:t>
              </w:r>
            </w:hyperlink>
          </w:p>
          <w:p w:rsidR="00CD77E1" w:rsidRPr="002938CD" w:rsidRDefault="00CD77E1" w:rsidP="002938CD">
            <w:pPr>
              <w:spacing w:after="0" w:line="240" w:lineRule="auto"/>
            </w:pPr>
            <w:r>
              <w:t>301-713-7772</w:t>
            </w:r>
          </w:p>
        </w:tc>
      </w:tr>
    </w:tbl>
    <w:p w:rsidR="00A42D64" w:rsidRDefault="009E7511" w:rsidP="00733E73">
      <w:pPr>
        <w:pStyle w:val="Heading1"/>
        <w:rPr>
          <w:color w:val="1F497D"/>
          <w:sz w:val="24"/>
          <w:szCs w:val="24"/>
        </w:rPr>
      </w:pPr>
      <w:r w:rsidRPr="008406C8">
        <w:rPr>
          <w:color w:val="1F497D"/>
          <w:sz w:val="24"/>
          <w:szCs w:val="24"/>
        </w:rPr>
        <w:t>Cruise notes:</w:t>
      </w:r>
      <w:r w:rsidR="00CD77E1">
        <w:rPr>
          <w:color w:val="1F497D"/>
          <w:sz w:val="24"/>
          <w:szCs w:val="24"/>
        </w:rPr>
        <w:t xml:space="preserve">  </w:t>
      </w:r>
      <w:r w:rsidR="00A42D64">
        <w:rPr>
          <w:color w:val="1F497D"/>
          <w:sz w:val="24"/>
          <w:szCs w:val="24"/>
        </w:rPr>
        <w:t>Completed 10</w:t>
      </w:r>
      <w:r w:rsidR="002045A6">
        <w:rPr>
          <w:color w:val="1F497D"/>
          <w:sz w:val="24"/>
          <w:szCs w:val="24"/>
        </w:rPr>
        <w:t xml:space="preserve"> Deep CTD casts </w:t>
      </w:r>
      <w:r w:rsidR="008C3ED5">
        <w:rPr>
          <w:color w:val="1F497D"/>
          <w:sz w:val="24"/>
          <w:szCs w:val="24"/>
        </w:rPr>
        <w:t xml:space="preserve">along the </w:t>
      </w:r>
      <w:r w:rsidR="00A42D64">
        <w:rPr>
          <w:color w:val="1F497D"/>
          <w:sz w:val="24"/>
          <w:szCs w:val="24"/>
        </w:rPr>
        <w:t>45</w:t>
      </w:r>
      <w:r w:rsidR="002045A6">
        <w:rPr>
          <w:color w:val="1F497D"/>
          <w:sz w:val="24"/>
          <w:szCs w:val="24"/>
        </w:rPr>
        <w:t>km arc</w:t>
      </w:r>
      <w:r w:rsidR="00A42D64">
        <w:rPr>
          <w:color w:val="1F497D"/>
          <w:sz w:val="24"/>
          <w:szCs w:val="24"/>
        </w:rPr>
        <w:t xml:space="preserve"> in clockwise movement from 045 to 180 from wellhead</w:t>
      </w:r>
      <w:r w:rsidR="002045A6">
        <w:rPr>
          <w:color w:val="1F497D"/>
          <w:sz w:val="24"/>
          <w:szCs w:val="24"/>
        </w:rPr>
        <w:t>.</w:t>
      </w:r>
      <w:r w:rsidR="00CD77E1">
        <w:rPr>
          <w:color w:val="1F497D"/>
          <w:sz w:val="24"/>
          <w:szCs w:val="24"/>
        </w:rPr>
        <w:t xml:space="preserve"> </w:t>
      </w:r>
      <w:r w:rsidR="002045A6">
        <w:rPr>
          <w:color w:val="1F497D"/>
          <w:sz w:val="24"/>
          <w:szCs w:val="24"/>
        </w:rPr>
        <w:t xml:space="preserve"> </w:t>
      </w:r>
      <w:r w:rsidR="00CD77E1">
        <w:rPr>
          <w:color w:val="1F497D"/>
          <w:sz w:val="24"/>
          <w:szCs w:val="24"/>
        </w:rPr>
        <w:t xml:space="preserve"> Survey techs on 12 hour watches.  Three physical scientists are helping with 24 hour water sample collection and monitoring EK60 d</w:t>
      </w:r>
      <w:r w:rsidR="002045A6">
        <w:rPr>
          <w:color w:val="1F497D"/>
          <w:sz w:val="24"/>
          <w:szCs w:val="24"/>
        </w:rPr>
        <w:t xml:space="preserve">ata.  </w:t>
      </w:r>
    </w:p>
    <w:p w:rsidR="006C127F" w:rsidRDefault="006C127F" w:rsidP="00733E73">
      <w:pPr>
        <w:pStyle w:val="Heading1"/>
        <w:rPr>
          <w:color w:val="1F497D"/>
          <w:sz w:val="24"/>
          <w:szCs w:val="24"/>
        </w:rPr>
      </w:pPr>
      <w:r w:rsidRPr="008406C8">
        <w:rPr>
          <w:color w:val="1F497D"/>
          <w:sz w:val="24"/>
          <w:szCs w:val="24"/>
        </w:rPr>
        <w:t>Daily Operations:</w:t>
      </w:r>
    </w:p>
    <w:tbl>
      <w:tblPr>
        <w:tblW w:w="5687" w:type="dxa"/>
        <w:tblInd w:w="91" w:type="dxa"/>
        <w:tblLook w:val="04A0"/>
      </w:tblPr>
      <w:tblGrid>
        <w:gridCol w:w="1997"/>
        <w:gridCol w:w="1067"/>
        <w:gridCol w:w="2700"/>
      </w:tblGrid>
      <w:tr w:rsidR="00913DA3" w:rsidRPr="00913DA3" w:rsidTr="00801084">
        <w:trPr>
          <w:trHeight w:val="30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13DA3">
              <w:rPr>
                <w:rFonts w:eastAsia="Times New Roman"/>
                <w:b/>
                <w:bCs/>
                <w:color w:val="000000"/>
              </w:rPr>
              <w:t>Data Collection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Collected (Y/N)</w:t>
            </w:r>
            <w:r w:rsidR="00801084">
              <w:rPr>
                <w:rFonts w:eastAsia="Times New Roman"/>
                <w:b/>
                <w:bCs/>
                <w:color w:val="000000"/>
              </w:rPr>
              <w:t>?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13DA3">
              <w:rPr>
                <w:rFonts w:eastAsia="Times New Roman"/>
                <w:b/>
                <w:bCs/>
                <w:color w:val="000000"/>
              </w:rPr>
              <w:t>Comment</w:t>
            </w:r>
          </w:p>
        </w:tc>
      </w:tr>
      <w:tr w:rsidR="00913DA3" w:rsidRPr="00913DA3" w:rsidTr="00801084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CTD Casts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 </w:t>
            </w:r>
            <w:r w:rsidR="00CD77E1">
              <w:rPr>
                <w:rFonts w:eastAsia="Times New Roman"/>
                <w:color w:val="000000"/>
              </w:rPr>
              <w:t>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2045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 </w:t>
            </w:r>
            <w:r w:rsidR="00A42D64">
              <w:rPr>
                <w:rFonts w:eastAsia="Times New Roman"/>
                <w:color w:val="000000"/>
              </w:rPr>
              <w:t>10</w:t>
            </w:r>
            <w:r w:rsidR="002045A6">
              <w:rPr>
                <w:rFonts w:eastAsia="Times New Roman"/>
                <w:color w:val="000000"/>
              </w:rPr>
              <w:t xml:space="preserve"> </w:t>
            </w:r>
            <w:r w:rsidR="00CD77E1">
              <w:rPr>
                <w:rFonts w:eastAsia="Times New Roman"/>
                <w:color w:val="000000"/>
              </w:rPr>
              <w:t>completed</w:t>
            </w:r>
          </w:p>
        </w:tc>
      </w:tr>
      <w:tr w:rsidR="00913DA3" w:rsidRPr="00913DA3" w:rsidTr="00801084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Fluorometry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 </w:t>
            </w:r>
            <w:r w:rsidR="00CD77E1">
              <w:rPr>
                <w:rFonts w:eastAsia="Times New Roman"/>
                <w:color w:val="000000"/>
              </w:rPr>
              <w:t>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 </w:t>
            </w:r>
            <w:r w:rsidR="00CD77E1">
              <w:rPr>
                <w:rFonts w:eastAsia="Times New Roman"/>
                <w:color w:val="000000"/>
              </w:rPr>
              <w:t>Sensor on CTD</w:t>
            </w:r>
          </w:p>
        </w:tc>
      </w:tr>
      <w:tr w:rsidR="00913DA3" w:rsidRPr="00913DA3" w:rsidTr="00801084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LISST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 </w:t>
            </w:r>
          </w:p>
        </w:tc>
      </w:tr>
      <w:tr w:rsidR="00C3024F" w:rsidRPr="00913DA3" w:rsidTr="00801084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24F" w:rsidRPr="00913DA3" w:rsidRDefault="00C3024F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Dissolved Oxygen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24F" w:rsidRPr="00913DA3" w:rsidRDefault="00CD77E1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24F" w:rsidRPr="00913DA3" w:rsidRDefault="00CD77E1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Sensor on CTD</w:t>
            </w:r>
          </w:p>
        </w:tc>
      </w:tr>
      <w:tr w:rsidR="00913DA3" w:rsidRPr="00913DA3" w:rsidTr="00801084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Sampling – TPH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 </w:t>
            </w:r>
            <w:r w:rsidR="00CD77E1">
              <w:rPr>
                <w:rFonts w:eastAsia="Times New Roman"/>
                <w:color w:val="000000"/>
              </w:rPr>
              <w:t>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 </w:t>
            </w:r>
          </w:p>
        </w:tc>
      </w:tr>
      <w:tr w:rsidR="00913DA3" w:rsidRPr="00913DA3" w:rsidTr="00801084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Sampling – VOA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 </w:t>
            </w:r>
            <w:r w:rsidR="00CD77E1">
              <w:rPr>
                <w:rFonts w:eastAsia="Times New Roman"/>
                <w:color w:val="000000"/>
              </w:rPr>
              <w:t>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 </w:t>
            </w:r>
          </w:p>
        </w:tc>
      </w:tr>
      <w:tr w:rsidR="00913DA3" w:rsidRPr="00913DA3" w:rsidTr="00801084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GCMS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 </w:t>
            </w:r>
            <w:r w:rsidR="00CD77E1">
              <w:rPr>
                <w:rFonts w:eastAsia="Times New Roman"/>
                <w:color w:val="000000"/>
              </w:rPr>
              <w:t>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 </w:t>
            </w:r>
          </w:p>
        </w:tc>
      </w:tr>
      <w:tr w:rsidR="00913DA3" w:rsidRPr="00913DA3" w:rsidTr="00801084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Acoustics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 </w:t>
            </w:r>
            <w:r w:rsidR="00CD77E1">
              <w:rPr>
                <w:rFonts w:eastAsia="Times New Roman"/>
                <w:color w:val="000000"/>
              </w:rPr>
              <w:t>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 </w:t>
            </w:r>
            <w:r w:rsidR="00CD77E1">
              <w:rPr>
                <w:rFonts w:eastAsia="Times New Roman"/>
                <w:color w:val="000000"/>
              </w:rPr>
              <w:t>EK 60 on</w:t>
            </w:r>
          </w:p>
        </w:tc>
      </w:tr>
      <w:tr w:rsidR="00913DA3" w:rsidRPr="00913DA3" w:rsidTr="00801084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MOCNESS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 </w:t>
            </w:r>
          </w:p>
        </w:tc>
      </w:tr>
      <w:tr w:rsidR="00913DA3" w:rsidRPr="00913DA3" w:rsidTr="00801084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PAH Detection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 </w:t>
            </w:r>
          </w:p>
        </w:tc>
      </w:tr>
      <w:tr w:rsidR="00913DA3" w:rsidRPr="00913DA3" w:rsidTr="00801084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Biota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 </w:t>
            </w:r>
          </w:p>
        </w:tc>
      </w:tr>
      <w:tr w:rsidR="00913DA3" w:rsidRPr="00913DA3" w:rsidTr="00801084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Rototox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 </w:t>
            </w:r>
          </w:p>
        </w:tc>
      </w:tr>
      <w:tr w:rsidR="00913DA3" w:rsidRPr="00913DA3" w:rsidTr="00801084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Other: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 </w:t>
            </w:r>
          </w:p>
        </w:tc>
      </w:tr>
    </w:tbl>
    <w:p w:rsidR="00EA3361" w:rsidRPr="008406C8" w:rsidRDefault="002D6E24" w:rsidP="003D25F1">
      <w:pPr>
        <w:pStyle w:val="Heading1"/>
        <w:rPr>
          <w:color w:val="1F497D"/>
        </w:rPr>
      </w:pPr>
      <w:r w:rsidRPr="008406C8">
        <w:rPr>
          <w:color w:val="1F497D"/>
          <w:sz w:val="24"/>
          <w:szCs w:val="24"/>
        </w:rPr>
        <w:t>Science results and preliminary interpretation</w:t>
      </w:r>
      <w:r w:rsidR="000731B0">
        <w:rPr>
          <w:color w:val="1F497D"/>
          <w:sz w:val="24"/>
          <w:szCs w:val="24"/>
        </w:rPr>
        <w:t>s</w:t>
      </w:r>
      <w:r w:rsidRPr="008406C8">
        <w:rPr>
          <w:color w:val="1F497D"/>
          <w:sz w:val="24"/>
          <w:szCs w:val="24"/>
        </w:rPr>
        <w:t>:</w:t>
      </w:r>
      <w:r w:rsidR="003D25F1" w:rsidRPr="008406C8">
        <w:rPr>
          <w:color w:val="1F497D"/>
          <w:sz w:val="24"/>
          <w:szCs w:val="24"/>
        </w:rPr>
        <w:t xml:space="preserve">  </w:t>
      </w:r>
      <w:r w:rsidR="000731B0" w:rsidRPr="008406C8">
        <w:rPr>
          <w:rFonts w:ascii="Calibri" w:hAnsi="Calibri" w:cs="Calibri"/>
          <w:b w:val="0"/>
          <w:color w:val="1F497D"/>
          <w:sz w:val="20"/>
          <w:szCs w:val="20"/>
        </w:rPr>
        <w:t>(please attach any</w:t>
      </w:r>
      <w:r w:rsidR="000731B0">
        <w:rPr>
          <w:rFonts w:ascii="Calibri" w:hAnsi="Calibri" w:cs="Calibri"/>
          <w:b w:val="0"/>
          <w:color w:val="1F497D"/>
          <w:sz w:val="20"/>
          <w:szCs w:val="20"/>
        </w:rPr>
        <w:t xml:space="preserve"> figures/</w:t>
      </w:r>
      <w:r w:rsidR="000731B0" w:rsidRPr="008406C8">
        <w:rPr>
          <w:rFonts w:ascii="Calibri" w:hAnsi="Calibri" w:cs="Calibri"/>
          <w:b w:val="0"/>
          <w:color w:val="1F497D"/>
          <w:sz w:val="20"/>
          <w:szCs w:val="20"/>
        </w:rPr>
        <w:t>images at end of document)</w:t>
      </w:r>
    </w:p>
    <w:p w:rsidR="009B2BB7" w:rsidRPr="009B2BB7" w:rsidRDefault="002D6E24" w:rsidP="009B2BB7">
      <w:pPr>
        <w:pStyle w:val="NoSpacing"/>
        <w:rPr>
          <w:i/>
          <w:u w:val="single"/>
        </w:rPr>
      </w:pPr>
      <w:r w:rsidRPr="009B2BB7">
        <w:rPr>
          <w:i/>
          <w:u w:val="single"/>
        </w:rPr>
        <w:t>Fluorometry</w:t>
      </w:r>
      <w:r w:rsidR="00787B10" w:rsidRPr="009B2BB7">
        <w:rPr>
          <w:i/>
          <w:u w:val="single"/>
        </w:rPr>
        <w:t xml:space="preserve"> and</w:t>
      </w:r>
      <w:r w:rsidRPr="009B2BB7">
        <w:rPr>
          <w:i/>
          <w:u w:val="single"/>
        </w:rPr>
        <w:t xml:space="preserve"> </w:t>
      </w:r>
      <w:r w:rsidR="009F7521" w:rsidRPr="009B2BB7">
        <w:rPr>
          <w:i/>
          <w:u w:val="single"/>
        </w:rPr>
        <w:t xml:space="preserve">Dissolved Oxygen </w:t>
      </w:r>
      <w:r w:rsidR="00F82C3C">
        <w:rPr>
          <w:i/>
          <w:u w:val="single"/>
        </w:rPr>
        <w:t>preliminary results</w:t>
      </w:r>
    </w:p>
    <w:tbl>
      <w:tblPr>
        <w:tblW w:w="97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3"/>
        <w:gridCol w:w="2187"/>
        <w:gridCol w:w="1366"/>
        <w:gridCol w:w="1275"/>
        <w:gridCol w:w="3736"/>
      </w:tblGrid>
      <w:tr w:rsidR="001F67B7" w:rsidRPr="00A42D64" w:rsidTr="00A42D64">
        <w:trPr>
          <w:trHeight w:val="823"/>
        </w:trPr>
        <w:tc>
          <w:tcPr>
            <w:tcW w:w="1183" w:type="dxa"/>
            <w:shd w:val="clear" w:color="auto" w:fill="D9D9D9"/>
            <w:vAlign w:val="center"/>
          </w:tcPr>
          <w:p w:rsidR="001F67B7" w:rsidRPr="00A42D64" w:rsidRDefault="001F67B7" w:rsidP="00A42D64">
            <w:pPr>
              <w:pStyle w:val="NoSpacing"/>
              <w:rPr>
                <w:rFonts w:cs="Calibri"/>
                <w:sz w:val="21"/>
                <w:szCs w:val="21"/>
              </w:rPr>
            </w:pPr>
            <w:r w:rsidRPr="00A42D64">
              <w:rPr>
                <w:rFonts w:cs="Calibri"/>
                <w:sz w:val="21"/>
                <w:szCs w:val="21"/>
              </w:rPr>
              <w:t>Station</w:t>
            </w:r>
            <w:r w:rsidR="000731B0" w:rsidRPr="00A42D64">
              <w:rPr>
                <w:rFonts w:cs="Calibri"/>
                <w:sz w:val="21"/>
                <w:szCs w:val="21"/>
              </w:rPr>
              <w:t>ID</w:t>
            </w:r>
          </w:p>
        </w:tc>
        <w:tc>
          <w:tcPr>
            <w:tcW w:w="2187" w:type="dxa"/>
            <w:shd w:val="clear" w:color="auto" w:fill="D9D9D9"/>
            <w:vAlign w:val="center"/>
          </w:tcPr>
          <w:p w:rsidR="001F67B7" w:rsidRPr="00A42D64" w:rsidRDefault="001F67B7" w:rsidP="009E7511">
            <w:pPr>
              <w:pStyle w:val="NoSpacing"/>
              <w:jc w:val="center"/>
              <w:rPr>
                <w:rFonts w:cs="Calibri"/>
                <w:sz w:val="21"/>
                <w:szCs w:val="21"/>
              </w:rPr>
            </w:pPr>
            <w:r w:rsidRPr="00A42D64">
              <w:rPr>
                <w:rFonts w:cs="Calibri"/>
                <w:sz w:val="21"/>
                <w:szCs w:val="21"/>
              </w:rPr>
              <w:t>Distance from</w:t>
            </w:r>
          </w:p>
          <w:p w:rsidR="001F67B7" w:rsidRPr="00A42D64" w:rsidRDefault="001F67B7" w:rsidP="009E7511">
            <w:pPr>
              <w:pStyle w:val="NoSpacing"/>
              <w:jc w:val="center"/>
              <w:rPr>
                <w:rFonts w:cs="Calibri"/>
                <w:sz w:val="21"/>
                <w:szCs w:val="21"/>
              </w:rPr>
            </w:pPr>
            <w:r w:rsidRPr="00A42D64">
              <w:rPr>
                <w:rFonts w:cs="Calibri"/>
                <w:sz w:val="21"/>
                <w:szCs w:val="21"/>
              </w:rPr>
              <w:t>Wellhead (km, bearing)</w:t>
            </w:r>
          </w:p>
        </w:tc>
        <w:tc>
          <w:tcPr>
            <w:tcW w:w="1366" w:type="dxa"/>
            <w:shd w:val="clear" w:color="auto" w:fill="D9D9D9"/>
            <w:vAlign w:val="center"/>
          </w:tcPr>
          <w:p w:rsidR="001F67B7" w:rsidRPr="00A42D64" w:rsidRDefault="001F67B7" w:rsidP="00F82C3C">
            <w:pPr>
              <w:pStyle w:val="NoSpacing"/>
              <w:jc w:val="center"/>
              <w:rPr>
                <w:rFonts w:cs="Calibri"/>
                <w:sz w:val="21"/>
                <w:szCs w:val="21"/>
              </w:rPr>
            </w:pPr>
            <w:r w:rsidRPr="00A42D64">
              <w:rPr>
                <w:rFonts w:cs="Calibri"/>
                <w:sz w:val="21"/>
                <w:szCs w:val="21"/>
              </w:rPr>
              <w:t>Fluorescence Signal*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1F67B7" w:rsidRPr="00A42D64" w:rsidRDefault="001F67B7" w:rsidP="009E7511">
            <w:pPr>
              <w:pStyle w:val="NoSpacing"/>
              <w:jc w:val="center"/>
              <w:rPr>
                <w:rFonts w:cs="Calibri"/>
                <w:sz w:val="21"/>
                <w:szCs w:val="21"/>
              </w:rPr>
            </w:pPr>
            <w:r w:rsidRPr="00A42D64">
              <w:rPr>
                <w:rFonts w:cs="Calibri"/>
                <w:sz w:val="21"/>
                <w:szCs w:val="21"/>
              </w:rPr>
              <w:t>Signal Depth (m)</w:t>
            </w:r>
          </w:p>
        </w:tc>
        <w:tc>
          <w:tcPr>
            <w:tcW w:w="3736" w:type="dxa"/>
            <w:shd w:val="clear" w:color="auto" w:fill="D9D9D9"/>
            <w:vAlign w:val="center"/>
          </w:tcPr>
          <w:p w:rsidR="001F67B7" w:rsidRPr="00A42D64" w:rsidRDefault="001F67B7" w:rsidP="009E7511">
            <w:pPr>
              <w:pStyle w:val="NoSpacing"/>
              <w:jc w:val="center"/>
              <w:rPr>
                <w:rFonts w:cs="Calibri"/>
                <w:sz w:val="21"/>
                <w:szCs w:val="21"/>
              </w:rPr>
            </w:pPr>
            <w:r w:rsidRPr="00A42D64">
              <w:rPr>
                <w:rFonts w:cs="Calibri"/>
                <w:sz w:val="21"/>
                <w:szCs w:val="21"/>
              </w:rPr>
              <w:t>DO Comments</w:t>
            </w:r>
          </w:p>
        </w:tc>
      </w:tr>
      <w:tr w:rsidR="001F67B7" w:rsidRPr="00A42D64" w:rsidTr="00A42D64">
        <w:trPr>
          <w:trHeight w:val="269"/>
        </w:trPr>
        <w:tc>
          <w:tcPr>
            <w:tcW w:w="1183" w:type="dxa"/>
            <w:shd w:val="clear" w:color="auto" w:fill="auto"/>
          </w:tcPr>
          <w:p w:rsidR="001F67B7" w:rsidRPr="00A42D64" w:rsidRDefault="00CD77E1" w:rsidP="009B2BB7">
            <w:pPr>
              <w:pStyle w:val="NoSpacing"/>
              <w:rPr>
                <w:rFonts w:cs="Calibri"/>
                <w:sz w:val="21"/>
                <w:szCs w:val="21"/>
              </w:rPr>
            </w:pPr>
            <w:r w:rsidRPr="00A42D64">
              <w:rPr>
                <w:rFonts w:cs="Calibri"/>
                <w:sz w:val="21"/>
                <w:szCs w:val="21"/>
              </w:rPr>
              <w:t xml:space="preserve">  </w:t>
            </w:r>
            <w:r w:rsidR="00A42D64" w:rsidRPr="00A42D64">
              <w:rPr>
                <w:rFonts w:cs="Calibri"/>
                <w:sz w:val="21"/>
                <w:szCs w:val="21"/>
              </w:rPr>
              <w:t>11</w:t>
            </w:r>
          </w:p>
        </w:tc>
        <w:tc>
          <w:tcPr>
            <w:tcW w:w="2187" w:type="dxa"/>
            <w:shd w:val="clear" w:color="auto" w:fill="auto"/>
          </w:tcPr>
          <w:p w:rsidR="001F67B7" w:rsidRPr="00A42D64" w:rsidRDefault="00A42D64" w:rsidP="009B2BB7">
            <w:pPr>
              <w:pStyle w:val="NoSpacing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45km, 045</w:t>
            </w:r>
            <w:r w:rsidR="002045A6" w:rsidRPr="00A42D64">
              <w:rPr>
                <w:rFonts w:cs="Calibri"/>
                <w:sz w:val="21"/>
                <w:szCs w:val="21"/>
              </w:rPr>
              <w:t>° T</w:t>
            </w:r>
          </w:p>
        </w:tc>
        <w:tc>
          <w:tcPr>
            <w:tcW w:w="1366" w:type="dxa"/>
            <w:shd w:val="clear" w:color="auto" w:fill="auto"/>
          </w:tcPr>
          <w:p w:rsidR="001F67B7" w:rsidRPr="00A42D64" w:rsidRDefault="00DF4BF2" w:rsidP="009B2BB7">
            <w:pPr>
              <w:pStyle w:val="NoSpacing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13.63</w:t>
            </w:r>
          </w:p>
        </w:tc>
        <w:tc>
          <w:tcPr>
            <w:tcW w:w="1275" w:type="dxa"/>
            <w:shd w:val="clear" w:color="auto" w:fill="auto"/>
          </w:tcPr>
          <w:p w:rsidR="001F67B7" w:rsidRPr="00A42D64" w:rsidRDefault="00DF4BF2" w:rsidP="009B2BB7">
            <w:pPr>
              <w:pStyle w:val="NoSpacing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1243</w:t>
            </w:r>
          </w:p>
        </w:tc>
        <w:tc>
          <w:tcPr>
            <w:tcW w:w="3736" w:type="dxa"/>
            <w:shd w:val="clear" w:color="auto" w:fill="auto"/>
          </w:tcPr>
          <w:p w:rsidR="001F67B7" w:rsidRPr="00A42D64" w:rsidRDefault="001F67B7" w:rsidP="005B7D91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</w:tr>
      <w:tr w:rsidR="001F67B7" w:rsidRPr="00A42D64" w:rsidTr="00A42D64">
        <w:trPr>
          <w:trHeight w:val="350"/>
        </w:trPr>
        <w:tc>
          <w:tcPr>
            <w:tcW w:w="1183" w:type="dxa"/>
            <w:shd w:val="clear" w:color="auto" w:fill="auto"/>
          </w:tcPr>
          <w:p w:rsidR="001F67B7" w:rsidRPr="00A42D64" w:rsidRDefault="00A42D64" w:rsidP="009B2BB7">
            <w:pPr>
              <w:pStyle w:val="NoSpacing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 xml:space="preserve">  </w:t>
            </w:r>
            <w:r w:rsidRPr="00A42D64">
              <w:rPr>
                <w:rFonts w:cs="Calibri"/>
                <w:sz w:val="21"/>
                <w:szCs w:val="21"/>
              </w:rPr>
              <w:t xml:space="preserve">12 </w:t>
            </w:r>
          </w:p>
        </w:tc>
        <w:tc>
          <w:tcPr>
            <w:tcW w:w="2187" w:type="dxa"/>
            <w:shd w:val="clear" w:color="auto" w:fill="auto"/>
          </w:tcPr>
          <w:p w:rsidR="001F67B7" w:rsidRPr="00A42D64" w:rsidRDefault="00A42D64" w:rsidP="009B2BB7">
            <w:pPr>
              <w:pStyle w:val="NoSpacing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45 km, 060</w:t>
            </w:r>
            <w:r w:rsidR="00CD77E1" w:rsidRPr="00A42D64">
              <w:rPr>
                <w:rFonts w:cs="Calibri"/>
                <w:sz w:val="21"/>
                <w:szCs w:val="21"/>
              </w:rPr>
              <w:t xml:space="preserve"> ° T</w:t>
            </w:r>
          </w:p>
        </w:tc>
        <w:tc>
          <w:tcPr>
            <w:tcW w:w="1366" w:type="dxa"/>
            <w:shd w:val="clear" w:color="auto" w:fill="auto"/>
          </w:tcPr>
          <w:p w:rsidR="001F67B7" w:rsidRPr="00A42D64" w:rsidRDefault="00DF4BF2" w:rsidP="009B2BB7">
            <w:pPr>
              <w:pStyle w:val="NoSpacing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13.52</w:t>
            </w:r>
          </w:p>
        </w:tc>
        <w:tc>
          <w:tcPr>
            <w:tcW w:w="1275" w:type="dxa"/>
            <w:shd w:val="clear" w:color="auto" w:fill="auto"/>
          </w:tcPr>
          <w:p w:rsidR="001F67B7" w:rsidRPr="00A42D64" w:rsidRDefault="00DF4BF2" w:rsidP="009B2BB7">
            <w:pPr>
              <w:pStyle w:val="NoSpacing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1169</w:t>
            </w:r>
          </w:p>
        </w:tc>
        <w:tc>
          <w:tcPr>
            <w:tcW w:w="3736" w:type="dxa"/>
            <w:shd w:val="clear" w:color="auto" w:fill="auto"/>
          </w:tcPr>
          <w:p w:rsidR="001F67B7" w:rsidRPr="00A42D64" w:rsidRDefault="00DF4BF2" w:rsidP="009B2BB7">
            <w:pPr>
              <w:pStyle w:val="NoSpacing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Around 1150m, DO dropped to 5.5.  Observation that sample water temp warmer than normal</w:t>
            </w:r>
          </w:p>
        </w:tc>
      </w:tr>
      <w:tr w:rsidR="001F67B7" w:rsidRPr="00A42D64" w:rsidTr="00A42D64">
        <w:trPr>
          <w:trHeight w:val="269"/>
        </w:trPr>
        <w:tc>
          <w:tcPr>
            <w:tcW w:w="1183" w:type="dxa"/>
            <w:shd w:val="clear" w:color="auto" w:fill="auto"/>
          </w:tcPr>
          <w:p w:rsidR="001F67B7" w:rsidRPr="00A42D64" w:rsidRDefault="00CD77E1" w:rsidP="009B2BB7">
            <w:pPr>
              <w:pStyle w:val="NoSpacing"/>
              <w:rPr>
                <w:rFonts w:cs="Calibri"/>
                <w:sz w:val="21"/>
                <w:szCs w:val="21"/>
              </w:rPr>
            </w:pPr>
            <w:r w:rsidRPr="00A42D64">
              <w:rPr>
                <w:rFonts w:cs="Calibri"/>
                <w:sz w:val="21"/>
                <w:szCs w:val="21"/>
              </w:rPr>
              <w:t xml:space="preserve">  </w:t>
            </w:r>
            <w:r w:rsidR="00A42D64" w:rsidRPr="00A42D64">
              <w:rPr>
                <w:rFonts w:cs="Calibri"/>
                <w:sz w:val="21"/>
                <w:szCs w:val="21"/>
              </w:rPr>
              <w:t>13</w:t>
            </w:r>
          </w:p>
        </w:tc>
        <w:tc>
          <w:tcPr>
            <w:tcW w:w="2187" w:type="dxa"/>
            <w:shd w:val="clear" w:color="auto" w:fill="auto"/>
          </w:tcPr>
          <w:p w:rsidR="001F67B7" w:rsidRPr="00A42D64" w:rsidRDefault="00A42D64" w:rsidP="009B2BB7">
            <w:pPr>
              <w:pStyle w:val="NoSpacing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45km, 075</w:t>
            </w:r>
            <w:r w:rsidR="00CD77E1" w:rsidRPr="00A42D64">
              <w:rPr>
                <w:rFonts w:cs="Calibri"/>
                <w:sz w:val="21"/>
                <w:szCs w:val="21"/>
              </w:rPr>
              <w:t>° T</w:t>
            </w:r>
          </w:p>
        </w:tc>
        <w:tc>
          <w:tcPr>
            <w:tcW w:w="1366" w:type="dxa"/>
            <w:shd w:val="clear" w:color="auto" w:fill="auto"/>
          </w:tcPr>
          <w:p w:rsidR="001F67B7" w:rsidRPr="00A42D64" w:rsidRDefault="00DF4BF2" w:rsidP="009B2BB7">
            <w:pPr>
              <w:pStyle w:val="NoSpacing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13.84</w:t>
            </w:r>
          </w:p>
        </w:tc>
        <w:tc>
          <w:tcPr>
            <w:tcW w:w="1275" w:type="dxa"/>
            <w:shd w:val="clear" w:color="auto" w:fill="auto"/>
          </w:tcPr>
          <w:p w:rsidR="001F67B7" w:rsidRPr="00A42D64" w:rsidRDefault="00DF4BF2" w:rsidP="009B2BB7">
            <w:pPr>
              <w:pStyle w:val="NoSpacing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1476</w:t>
            </w:r>
          </w:p>
        </w:tc>
        <w:tc>
          <w:tcPr>
            <w:tcW w:w="3736" w:type="dxa"/>
            <w:shd w:val="clear" w:color="auto" w:fill="auto"/>
          </w:tcPr>
          <w:p w:rsidR="001F67B7" w:rsidRPr="00A42D64" w:rsidRDefault="001F67B7" w:rsidP="009B2BB7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</w:tr>
      <w:tr w:rsidR="000731B0" w:rsidRPr="00A42D64" w:rsidTr="00A42D64">
        <w:trPr>
          <w:trHeight w:val="287"/>
        </w:trPr>
        <w:tc>
          <w:tcPr>
            <w:tcW w:w="1183" w:type="dxa"/>
            <w:shd w:val="clear" w:color="auto" w:fill="auto"/>
          </w:tcPr>
          <w:p w:rsidR="000731B0" w:rsidRPr="00A42D64" w:rsidRDefault="00CD77E1" w:rsidP="009B2BB7">
            <w:pPr>
              <w:pStyle w:val="NoSpacing"/>
              <w:rPr>
                <w:rFonts w:cs="Calibri"/>
                <w:sz w:val="21"/>
                <w:szCs w:val="21"/>
              </w:rPr>
            </w:pPr>
            <w:r w:rsidRPr="00A42D64">
              <w:rPr>
                <w:rFonts w:cs="Calibri"/>
                <w:sz w:val="21"/>
                <w:szCs w:val="21"/>
              </w:rPr>
              <w:lastRenderedPageBreak/>
              <w:t xml:space="preserve">  </w:t>
            </w:r>
            <w:r w:rsidR="00A42D64" w:rsidRPr="00A42D64">
              <w:rPr>
                <w:rFonts w:cs="Calibri"/>
                <w:sz w:val="21"/>
                <w:szCs w:val="21"/>
              </w:rPr>
              <w:t>14</w:t>
            </w:r>
          </w:p>
        </w:tc>
        <w:tc>
          <w:tcPr>
            <w:tcW w:w="2187" w:type="dxa"/>
            <w:shd w:val="clear" w:color="auto" w:fill="auto"/>
          </w:tcPr>
          <w:p w:rsidR="000731B0" w:rsidRPr="00A42D64" w:rsidRDefault="00A42D64" w:rsidP="009B2BB7">
            <w:pPr>
              <w:pStyle w:val="NoSpacing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45km, 090</w:t>
            </w:r>
            <w:r w:rsidR="00CD77E1" w:rsidRPr="00A42D64">
              <w:rPr>
                <w:rFonts w:cs="Calibri"/>
                <w:sz w:val="21"/>
                <w:szCs w:val="21"/>
              </w:rPr>
              <w:t>° T</w:t>
            </w:r>
          </w:p>
        </w:tc>
        <w:tc>
          <w:tcPr>
            <w:tcW w:w="1366" w:type="dxa"/>
            <w:shd w:val="clear" w:color="auto" w:fill="auto"/>
          </w:tcPr>
          <w:p w:rsidR="000731B0" w:rsidRPr="00A42D64" w:rsidRDefault="00DF4BF2" w:rsidP="009B2BB7">
            <w:pPr>
              <w:pStyle w:val="NoSpacing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14.16</w:t>
            </w:r>
          </w:p>
        </w:tc>
        <w:tc>
          <w:tcPr>
            <w:tcW w:w="1275" w:type="dxa"/>
            <w:shd w:val="clear" w:color="auto" w:fill="auto"/>
          </w:tcPr>
          <w:p w:rsidR="000731B0" w:rsidRPr="00A42D64" w:rsidRDefault="00DF4BF2" w:rsidP="009B2BB7">
            <w:pPr>
              <w:pStyle w:val="NoSpacing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1950</w:t>
            </w:r>
          </w:p>
        </w:tc>
        <w:tc>
          <w:tcPr>
            <w:tcW w:w="3736" w:type="dxa"/>
            <w:shd w:val="clear" w:color="auto" w:fill="auto"/>
          </w:tcPr>
          <w:p w:rsidR="000731B0" w:rsidRPr="00A42D64" w:rsidRDefault="000731B0" w:rsidP="009B2BB7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</w:tr>
      <w:tr w:rsidR="002045A6" w:rsidRPr="00A42D64" w:rsidTr="00A42D64">
        <w:trPr>
          <w:trHeight w:val="269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A6" w:rsidRPr="00A42D64" w:rsidRDefault="002045A6" w:rsidP="002503B3">
            <w:pPr>
              <w:pStyle w:val="NoSpacing"/>
              <w:rPr>
                <w:rFonts w:cs="Calibri"/>
                <w:sz w:val="21"/>
                <w:szCs w:val="21"/>
              </w:rPr>
            </w:pPr>
            <w:r w:rsidRPr="00A42D64">
              <w:rPr>
                <w:rFonts w:cs="Calibri"/>
                <w:sz w:val="21"/>
                <w:szCs w:val="21"/>
              </w:rPr>
              <w:t xml:space="preserve">  </w:t>
            </w:r>
            <w:r w:rsidR="00A42D64" w:rsidRPr="00A42D64">
              <w:rPr>
                <w:rFonts w:cs="Calibri"/>
                <w:sz w:val="21"/>
                <w:szCs w:val="21"/>
              </w:rPr>
              <w:t>15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A6" w:rsidRPr="00A42D64" w:rsidRDefault="00A42D64" w:rsidP="002503B3">
            <w:pPr>
              <w:pStyle w:val="NoSpacing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45km,  105</w:t>
            </w:r>
            <w:r w:rsidR="002045A6" w:rsidRPr="00A42D64">
              <w:rPr>
                <w:rFonts w:cs="Calibri"/>
                <w:sz w:val="21"/>
                <w:szCs w:val="21"/>
              </w:rPr>
              <w:t>° T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A6" w:rsidRPr="00A42D64" w:rsidRDefault="00DF4BF2" w:rsidP="002503B3">
            <w:pPr>
              <w:pStyle w:val="NoSpacing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13.94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A6" w:rsidRPr="00A42D64" w:rsidRDefault="00DF4BF2" w:rsidP="002503B3">
            <w:pPr>
              <w:pStyle w:val="NoSpacing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1574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A6" w:rsidRPr="00A42D64" w:rsidRDefault="002045A6" w:rsidP="002503B3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</w:tr>
      <w:tr w:rsidR="002045A6" w:rsidRPr="00A42D64" w:rsidTr="00A42D64">
        <w:trPr>
          <w:trHeight w:val="2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A6" w:rsidRPr="00A42D64" w:rsidRDefault="002045A6" w:rsidP="002503B3">
            <w:pPr>
              <w:pStyle w:val="NoSpacing"/>
              <w:rPr>
                <w:rFonts w:cs="Calibri"/>
                <w:sz w:val="21"/>
                <w:szCs w:val="21"/>
              </w:rPr>
            </w:pPr>
            <w:r w:rsidRPr="00A42D64">
              <w:rPr>
                <w:rFonts w:cs="Calibri"/>
                <w:sz w:val="21"/>
                <w:szCs w:val="21"/>
              </w:rPr>
              <w:t xml:space="preserve">  1</w:t>
            </w:r>
            <w:r w:rsidR="00A42D64" w:rsidRPr="00A42D64">
              <w:rPr>
                <w:rFonts w:cs="Calibri"/>
                <w:sz w:val="21"/>
                <w:szCs w:val="21"/>
              </w:rPr>
              <w:t>6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A6" w:rsidRPr="00A42D64" w:rsidRDefault="00A42D64" w:rsidP="002503B3">
            <w:pPr>
              <w:pStyle w:val="NoSpacing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45 km, 120</w:t>
            </w:r>
            <w:r w:rsidR="002045A6" w:rsidRPr="00A42D64">
              <w:rPr>
                <w:rFonts w:cs="Calibri"/>
                <w:sz w:val="21"/>
                <w:szCs w:val="21"/>
              </w:rPr>
              <w:t>° T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A6" w:rsidRPr="00A42D64" w:rsidRDefault="00DF4BF2" w:rsidP="002503B3">
            <w:pPr>
              <w:pStyle w:val="NoSpacing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13.89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A6" w:rsidRPr="00A42D64" w:rsidRDefault="00DF4BF2" w:rsidP="002503B3">
            <w:pPr>
              <w:pStyle w:val="NoSpacing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2200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A6" w:rsidRPr="00A42D64" w:rsidRDefault="002045A6" w:rsidP="002503B3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</w:tr>
      <w:tr w:rsidR="00A42D64" w:rsidRPr="00A42D64" w:rsidTr="00A42D64">
        <w:trPr>
          <w:trHeight w:val="2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D64" w:rsidRPr="00A42D64" w:rsidRDefault="00A42D64" w:rsidP="00FA207A">
            <w:pPr>
              <w:pStyle w:val="NoSpacing"/>
              <w:rPr>
                <w:rFonts w:cs="Calibri"/>
                <w:sz w:val="21"/>
                <w:szCs w:val="21"/>
              </w:rPr>
            </w:pPr>
            <w:r w:rsidRPr="00A42D64">
              <w:rPr>
                <w:rFonts w:cs="Calibri"/>
                <w:sz w:val="21"/>
                <w:szCs w:val="21"/>
              </w:rPr>
              <w:t xml:space="preserve">  1</w:t>
            </w:r>
            <w:r>
              <w:rPr>
                <w:rFonts w:cs="Calibri"/>
                <w:sz w:val="21"/>
                <w:szCs w:val="21"/>
              </w:rPr>
              <w:t>7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D64" w:rsidRPr="00A42D64" w:rsidRDefault="00A42D64" w:rsidP="00FA207A">
            <w:pPr>
              <w:pStyle w:val="NoSpacing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45 km, 135</w:t>
            </w:r>
            <w:r w:rsidRPr="00A42D64">
              <w:rPr>
                <w:rFonts w:cs="Calibri"/>
                <w:sz w:val="21"/>
                <w:szCs w:val="21"/>
              </w:rPr>
              <w:t>° T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D64" w:rsidRPr="00A42D64" w:rsidRDefault="00E72B8B" w:rsidP="00FA207A">
            <w:pPr>
              <w:pStyle w:val="NoSpacing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13.77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D64" w:rsidRPr="00A42D64" w:rsidRDefault="00E72B8B" w:rsidP="00FA207A">
            <w:pPr>
              <w:pStyle w:val="NoSpacing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2170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D64" w:rsidRPr="00A42D64" w:rsidRDefault="00A42D64" w:rsidP="00FA207A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</w:tr>
      <w:tr w:rsidR="00A42D64" w:rsidRPr="00A42D64" w:rsidTr="00A42D64">
        <w:trPr>
          <w:trHeight w:val="2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D64" w:rsidRPr="00A42D64" w:rsidRDefault="00A42D64" w:rsidP="00FA207A">
            <w:pPr>
              <w:pStyle w:val="NoSpacing"/>
              <w:rPr>
                <w:rFonts w:cs="Calibri"/>
                <w:sz w:val="21"/>
                <w:szCs w:val="21"/>
              </w:rPr>
            </w:pPr>
            <w:r w:rsidRPr="00A42D64">
              <w:rPr>
                <w:rFonts w:cs="Calibri"/>
                <w:sz w:val="21"/>
                <w:szCs w:val="21"/>
              </w:rPr>
              <w:t xml:space="preserve">  1</w:t>
            </w:r>
            <w:r>
              <w:rPr>
                <w:rFonts w:cs="Calibri"/>
                <w:sz w:val="21"/>
                <w:szCs w:val="21"/>
              </w:rPr>
              <w:t>8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D64" w:rsidRPr="00A42D64" w:rsidRDefault="00A42D64" w:rsidP="00FA207A">
            <w:pPr>
              <w:pStyle w:val="NoSpacing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45 km, 150</w:t>
            </w:r>
            <w:r w:rsidRPr="00A42D64">
              <w:rPr>
                <w:rFonts w:cs="Calibri"/>
                <w:sz w:val="21"/>
                <w:szCs w:val="21"/>
              </w:rPr>
              <w:t>° T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D64" w:rsidRPr="00A42D64" w:rsidRDefault="00E72B8B" w:rsidP="00FA207A">
            <w:pPr>
              <w:pStyle w:val="NoSpacing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13.40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D64" w:rsidRPr="00A42D64" w:rsidRDefault="00E72B8B" w:rsidP="00FA207A">
            <w:pPr>
              <w:pStyle w:val="NoSpacing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1911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D64" w:rsidRPr="00A42D64" w:rsidRDefault="00A42D64" w:rsidP="00FA207A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</w:tr>
      <w:tr w:rsidR="00A42D64" w:rsidRPr="00A42D64" w:rsidTr="00A42D64">
        <w:trPr>
          <w:trHeight w:val="2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D64" w:rsidRPr="00A42D64" w:rsidRDefault="00A42D64" w:rsidP="00FA207A">
            <w:pPr>
              <w:pStyle w:val="NoSpacing"/>
              <w:rPr>
                <w:rFonts w:cs="Calibri"/>
                <w:sz w:val="21"/>
                <w:szCs w:val="21"/>
              </w:rPr>
            </w:pPr>
            <w:r w:rsidRPr="00A42D64">
              <w:rPr>
                <w:rFonts w:cs="Calibri"/>
                <w:sz w:val="21"/>
                <w:szCs w:val="21"/>
              </w:rPr>
              <w:t xml:space="preserve">  1</w:t>
            </w:r>
            <w:r>
              <w:rPr>
                <w:rFonts w:cs="Calibri"/>
                <w:sz w:val="21"/>
                <w:szCs w:val="21"/>
              </w:rPr>
              <w:t>9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D64" w:rsidRPr="00A42D64" w:rsidRDefault="00A42D64" w:rsidP="00FA207A">
            <w:pPr>
              <w:pStyle w:val="NoSpacing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45 km, 165</w:t>
            </w:r>
            <w:r w:rsidRPr="00A42D64">
              <w:rPr>
                <w:rFonts w:cs="Calibri"/>
                <w:sz w:val="21"/>
                <w:szCs w:val="21"/>
              </w:rPr>
              <w:t>° T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D64" w:rsidRPr="00A42D64" w:rsidRDefault="00E72B8B" w:rsidP="00FA207A">
            <w:pPr>
              <w:pStyle w:val="NoSpacing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13.4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D64" w:rsidRPr="00A42D64" w:rsidRDefault="00E72B8B" w:rsidP="00FA207A">
            <w:pPr>
              <w:pStyle w:val="NoSpacing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1188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D64" w:rsidRPr="00A42D64" w:rsidRDefault="00A42D64" w:rsidP="00FA207A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</w:tr>
      <w:tr w:rsidR="00A42D64" w:rsidRPr="00A42D64" w:rsidTr="00A42D64">
        <w:trPr>
          <w:trHeight w:val="2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D64" w:rsidRPr="00A42D64" w:rsidRDefault="00A42D64" w:rsidP="00FA207A">
            <w:pPr>
              <w:pStyle w:val="NoSpacing"/>
              <w:rPr>
                <w:rFonts w:cs="Calibri"/>
                <w:sz w:val="21"/>
                <w:szCs w:val="21"/>
              </w:rPr>
            </w:pPr>
            <w:r w:rsidRPr="00A42D64">
              <w:rPr>
                <w:rFonts w:cs="Calibri"/>
                <w:sz w:val="21"/>
                <w:szCs w:val="21"/>
              </w:rPr>
              <w:t xml:space="preserve">  </w:t>
            </w:r>
            <w:r>
              <w:rPr>
                <w:rFonts w:cs="Calibri"/>
                <w:sz w:val="21"/>
                <w:szCs w:val="21"/>
              </w:rPr>
              <w:t>20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D64" w:rsidRPr="00A42D64" w:rsidRDefault="00A42D64" w:rsidP="00FA207A">
            <w:pPr>
              <w:pStyle w:val="NoSpacing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45 km, 180</w:t>
            </w:r>
            <w:r w:rsidRPr="00A42D64">
              <w:rPr>
                <w:rFonts w:cs="Calibri"/>
                <w:sz w:val="21"/>
                <w:szCs w:val="21"/>
              </w:rPr>
              <w:t>° T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D64" w:rsidRPr="00A42D64" w:rsidRDefault="00E72B8B" w:rsidP="00FA207A">
            <w:pPr>
              <w:pStyle w:val="NoSpacing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13.52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D64" w:rsidRPr="00A42D64" w:rsidRDefault="00E72B8B" w:rsidP="00FA207A">
            <w:pPr>
              <w:pStyle w:val="NoSpacing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1749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D64" w:rsidRPr="00A42D64" w:rsidRDefault="00A42D64" w:rsidP="00FA207A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</w:tr>
    </w:tbl>
    <w:p w:rsidR="00104142" w:rsidRDefault="00F82C3C" w:rsidP="00104142">
      <w:pPr>
        <w:pStyle w:val="NoSpacing"/>
      </w:pPr>
      <w:r>
        <w:t>*Use Fluorescence Signal scale from Location Table</w:t>
      </w:r>
      <w:r w:rsidR="0036609B">
        <w:t>:</w:t>
      </w:r>
      <w:r w:rsidR="00104142">
        <w:t xml:space="preserve"> No Signal (Background); Very Weak (&lt;= 1 mg/m3);</w:t>
      </w:r>
    </w:p>
    <w:p w:rsidR="00EA3361" w:rsidRDefault="00104142" w:rsidP="00104142">
      <w:pPr>
        <w:pStyle w:val="NoSpacing"/>
      </w:pPr>
      <w:r>
        <w:t>Weak (&gt; 1 mg/m3 and &lt;= 5 mg/m3); Moderate (&gt;5 mg/m3 and &lt;=15 mg/m3); Strong (&gt; 15 mg/m3)</w:t>
      </w:r>
    </w:p>
    <w:p w:rsidR="001F67B7" w:rsidRDefault="001F67B7" w:rsidP="009B2BB7">
      <w:pPr>
        <w:pStyle w:val="NoSpacing"/>
        <w:rPr>
          <w:i/>
          <w:u w:val="single"/>
        </w:rPr>
      </w:pPr>
    </w:p>
    <w:p w:rsidR="002D6E24" w:rsidRPr="009B2BB7" w:rsidRDefault="002D6E24" w:rsidP="009B2BB7">
      <w:pPr>
        <w:pStyle w:val="NoSpacing"/>
        <w:rPr>
          <w:i/>
          <w:u w:val="single"/>
        </w:rPr>
      </w:pPr>
      <w:r w:rsidRPr="009B2BB7">
        <w:rPr>
          <w:i/>
          <w:u w:val="single"/>
        </w:rPr>
        <w:t>Chemistry: GCMS / HAPSITE</w:t>
      </w:r>
      <w:r w:rsidR="006C127F" w:rsidRPr="009B2BB7">
        <w:rPr>
          <w:i/>
          <w:u w:val="single"/>
        </w:rPr>
        <w:t xml:space="preserve"> </w:t>
      </w:r>
    </w:p>
    <w:p w:rsidR="00EE5ED0" w:rsidRDefault="00EE5ED0" w:rsidP="009B2BB7">
      <w:pPr>
        <w:pStyle w:val="NoSpacing"/>
      </w:pPr>
    </w:p>
    <w:p w:rsidR="00EA3361" w:rsidRDefault="00EE5ED0" w:rsidP="009B2BB7">
      <w:pPr>
        <w:pStyle w:val="NoSpacing"/>
      </w:pPr>
      <w:r>
        <w:t>Samples h</w:t>
      </w:r>
      <w:r w:rsidR="00E72B8B">
        <w:t xml:space="preserve">ave been analyzed by GCMS </w:t>
      </w:r>
      <w:r>
        <w:t xml:space="preserve">with no hits.  </w:t>
      </w:r>
    </w:p>
    <w:p w:rsidR="00EE5ED0" w:rsidRDefault="00EE5ED0" w:rsidP="009B2BB7">
      <w:pPr>
        <w:pStyle w:val="NoSpacing"/>
      </w:pPr>
    </w:p>
    <w:p w:rsidR="009B2BB7" w:rsidRDefault="009B2BB7" w:rsidP="009B2BB7">
      <w:pPr>
        <w:pStyle w:val="NoSpacing"/>
      </w:pPr>
    </w:p>
    <w:p w:rsidR="002D6E24" w:rsidRPr="009B2BB7" w:rsidRDefault="002D6E24" w:rsidP="009B2BB7">
      <w:pPr>
        <w:pStyle w:val="NoSpacing"/>
        <w:rPr>
          <w:i/>
          <w:u w:val="single"/>
        </w:rPr>
      </w:pPr>
      <w:r w:rsidRPr="009B2BB7">
        <w:rPr>
          <w:i/>
          <w:u w:val="single"/>
        </w:rPr>
        <w:t>Microbial analysis (if applicable)</w:t>
      </w:r>
    </w:p>
    <w:p w:rsidR="00EA3361" w:rsidRDefault="00EA3361" w:rsidP="009B2BB7">
      <w:pPr>
        <w:pStyle w:val="NoSpacing"/>
      </w:pPr>
    </w:p>
    <w:p w:rsidR="009B2BB7" w:rsidRDefault="009B2BB7" w:rsidP="009B2BB7">
      <w:pPr>
        <w:pStyle w:val="NoSpacing"/>
      </w:pPr>
    </w:p>
    <w:p w:rsidR="002D6E24" w:rsidRPr="009B2BB7" w:rsidRDefault="002D6E24" w:rsidP="009B2BB7">
      <w:pPr>
        <w:pStyle w:val="NoSpacing"/>
        <w:rPr>
          <w:i/>
          <w:u w:val="single"/>
        </w:rPr>
      </w:pPr>
      <w:r w:rsidRPr="009B2BB7">
        <w:rPr>
          <w:i/>
          <w:u w:val="single"/>
        </w:rPr>
        <w:t>Other Observations</w:t>
      </w:r>
    </w:p>
    <w:p w:rsidR="00EA3361" w:rsidRDefault="00EA3361" w:rsidP="009B2BB7">
      <w:pPr>
        <w:pStyle w:val="NoSpacing"/>
      </w:pPr>
    </w:p>
    <w:p w:rsidR="00EA3361" w:rsidRPr="000731B0" w:rsidRDefault="002D6E24" w:rsidP="000731B0">
      <w:pPr>
        <w:pStyle w:val="Heading2"/>
        <w:rPr>
          <w:color w:val="1F497D"/>
          <w:sz w:val="24"/>
          <w:szCs w:val="24"/>
        </w:rPr>
      </w:pPr>
      <w:r w:rsidRPr="008406C8">
        <w:rPr>
          <w:color w:val="1F497D"/>
          <w:sz w:val="24"/>
          <w:szCs w:val="24"/>
        </w:rPr>
        <w:t xml:space="preserve">Operational / Logistical issues: </w:t>
      </w:r>
    </w:p>
    <w:p w:rsidR="008C3ED5" w:rsidRDefault="00A42D64" w:rsidP="00733E73">
      <w:pPr>
        <w:pStyle w:val="Heading2"/>
        <w:rPr>
          <w:color w:val="1F497D"/>
          <w:sz w:val="24"/>
          <w:szCs w:val="24"/>
        </w:rPr>
      </w:pPr>
      <w:r>
        <w:rPr>
          <w:rFonts w:ascii="Calibri" w:hAnsi="Calibri"/>
          <w:b w:val="0"/>
          <w:color w:val="auto"/>
          <w:sz w:val="22"/>
          <w:szCs w:val="22"/>
        </w:rPr>
        <w:t>No issues</w:t>
      </w:r>
      <w:r w:rsidR="00E72B8B">
        <w:rPr>
          <w:rFonts w:ascii="Calibri" w:hAnsi="Calibri"/>
          <w:b w:val="0"/>
          <w:color w:val="auto"/>
          <w:sz w:val="22"/>
          <w:szCs w:val="22"/>
        </w:rPr>
        <w:t xml:space="preserve"> other than data manager sending out the wrong format of ship sample locations.   Data manager is working to correct conversion of Lat/ Long positions.</w:t>
      </w:r>
      <w:r>
        <w:rPr>
          <w:rFonts w:ascii="Calibri" w:hAnsi="Calibri"/>
          <w:b w:val="0"/>
          <w:color w:val="auto"/>
          <w:sz w:val="22"/>
          <w:szCs w:val="22"/>
        </w:rPr>
        <w:t xml:space="preserve"> </w:t>
      </w:r>
    </w:p>
    <w:p w:rsidR="002D6E24" w:rsidRPr="008406C8" w:rsidRDefault="002D6E24" w:rsidP="00733E73">
      <w:pPr>
        <w:pStyle w:val="Heading2"/>
        <w:rPr>
          <w:color w:val="1F497D"/>
          <w:sz w:val="24"/>
          <w:szCs w:val="24"/>
        </w:rPr>
      </w:pPr>
      <w:r w:rsidRPr="008406C8">
        <w:rPr>
          <w:color w:val="1F497D"/>
          <w:sz w:val="24"/>
          <w:szCs w:val="24"/>
        </w:rPr>
        <w:t>Planned activities for next 24 hours:</w:t>
      </w:r>
    </w:p>
    <w:p w:rsidR="002045A6" w:rsidRDefault="002045A6" w:rsidP="00EA3361"/>
    <w:p w:rsidR="00EE5ED0" w:rsidRDefault="00A42D64" w:rsidP="00EA3361">
      <w:r>
        <w:t>Record EK60 data</w:t>
      </w:r>
      <w:r w:rsidR="00E72B8B">
        <w:t xml:space="preserve"> for seep monitoring</w:t>
      </w:r>
      <w:r>
        <w:t>.   Finish the last 2 southerly</w:t>
      </w:r>
      <w:r w:rsidR="002045A6">
        <w:t xml:space="preserve"> 45km </w:t>
      </w:r>
      <w:r>
        <w:t xml:space="preserve">stations </w:t>
      </w:r>
      <w:r w:rsidR="00E72B8B">
        <w:t xml:space="preserve">and move to 60km </w:t>
      </w:r>
      <w:r w:rsidR="002045A6">
        <w:t xml:space="preserve">starting at station bearing </w:t>
      </w:r>
      <w:r w:rsidR="005B7D91">
        <w:rPr>
          <w:rFonts w:cs="Calibri"/>
          <w:sz w:val="21"/>
          <w:szCs w:val="21"/>
        </w:rPr>
        <w:t>210</w:t>
      </w:r>
      <w:r w:rsidR="002045A6">
        <w:rPr>
          <w:rFonts w:cs="Calibri"/>
          <w:sz w:val="21"/>
          <w:szCs w:val="21"/>
        </w:rPr>
        <w:t xml:space="preserve">° </w:t>
      </w:r>
      <w:r w:rsidR="008C3ED5">
        <w:rPr>
          <w:rFonts w:cs="Calibri"/>
          <w:sz w:val="21"/>
          <w:szCs w:val="21"/>
        </w:rPr>
        <w:t xml:space="preserve">T from wellhead </w:t>
      </w:r>
      <w:r w:rsidR="005B7D91">
        <w:rPr>
          <w:rFonts w:cs="Calibri"/>
          <w:sz w:val="21"/>
          <w:szCs w:val="21"/>
        </w:rPr>
        <w:t>until reaching 045 T</w:t>
      </w:r>
      <w:r w:rsidR="002045A6">
        <w:rPr>
          <w:rFonts w:cs="Calibri"/>
          <w:sz w:val="21"/>
          <w:szCs w:val="21"/>
        </w:rPr>
        <w:t xml:space="preserve">.    </w:t>
      </w:r>
      <w:r w:rsidR="008C3ED5">
        <w:rPr>
          <w:rFonts w:cs="Calibri"/>
          <w:sz w:val="21"/>
          <w:szCs w:val="21"/>
        </w:rPr>
        <w:t>Water sample collection at 3 depths per cast unless noticeable low DO reading or fluorescence spike then collect more as necessary.  Run samples through GCMS at each station.</w:t>
      </w:r>
    </w:p>
    <w:sectPr w:rsidR="00EE5ED0" w:rsidSect="00164BA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54C" w:rsidRDefault="00F3654C" w:rsidP="00EE4D2E">
      <w:pPr>
        <w:spacing w:after="0" w:line="240" w:lineRule="auto"/>
      </w:pPr>
      <w:r>
        <w:separator/>
      </w:r>
    </w:p>
  </w:endnote>
  <w:endnote w:type="continuationSeparator" w:id="0">
    <w:p w:rsidR="00F3654C" w:rsidRDefault="00F3654C" w:rsidP="00EE4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99329"/>
      <w:docPartObj>
        <w:docPartGallery w:val="Page Numbers (Bottom of Page)"/>
        <w:docPartUnique/>
      </w:docPartObj>
    </w:sdtPr>
    <w:sdtContent>
      <w:p w:rsidR="00853E94" w:rsidRDefault="00EE4D2E" w:rsidP="001C3B5D">
        <w:pPr>
          <w:pStyle w:val="Footer"/>
          <w:pBdr>
            <w:top w:val="single" w:sz="4" w:space="1" w:color="auto"/>
          </w:pBdr>
          <w:jc w:val="center"/>
        </w:pPr>
        <w:r>
          <w:t xml:space="preserve">Page </w:t>
        </w:r>
        <w:fldSimple w:instr=" PAGE   \* MERGEFORMAT ">
          <w:r w:rsidR="009F24D5">
            <w:rPr>
              <w:noProof/>
            </w:rPr>
            <w:t>1</w:t>
          </w:r>
        </w:fldSimple>
      </w:p>
      <w:p w:rsidR="00EE4D2E" w:rsidRDefault="00853E94" w:rsidP="00853E94">
        <w:pPr>
          <w:pStyle w:val="Footer"/>
          <w:jc w:val="right"/>
        </w:pPr>
        <w:r>
          <w:t>Updated 08/05/2010</w:t>
        </w:r>
      </w:p>
    </w:sdtContent>
  </w:sdt>
  <w:p w:rsidR="00EE4D2E" w:rsidRDefault="00EE4D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54C" w:rsidRDefault="00F3654C" w:rsidP="00EE4D2E">
      <w:pPr>
        <w:spacing w:after="0" w:line="240" w:lineRule="auto"/>
      </w:pPr>
      <w:r>
        <w:separator/>
      </w:r>
    </w:p>
  </w:footnote>
  <w:footnote w:type="continuationSeparator" w:id="0">
    <w:p w:rsidR="00F3654C" w:rsidRDefault="00F3654C" w:rsidP="00EE4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D2E" w:rsidRPr="00BB2728" w:rsidRDefault="00CD77E1" w:rsidP="00EE4D2E">
    <w:pPr>
      <w:pStyle w:val="Title"/>
      <w:jc w:val="center"/>
      <w:rPr>
        <w:sz w:val="40"/>
        <w:szCs w:val="40"/>
      </w:rPr>
    </w:pPr>
    <w:r>
      <w:rPr>
        <w:sz w:val="40"/>
        <w:szCs w:val="40"/>
      </w:rPr>
      <w:t xml:space="preserve">NOAA PISCES </w:t>
    </w:r>
    <w:r w:rsidR="00EE4D2E" w:rsidRPr="00BB2728">
      <w:rPr>
        <w:sz w:val="40"/>
        <w:szCs w:val="40"/>
      </w:rPr>
      <w:t>Cruise #</w:t>
    </w:r>
    <w:r>
      <w:rPr>
        <w:sz w:val="40"/>
        <w:szCs w:val="40"/>
      </w:rPr>
      <w:t>3</w:t>
    </w:r>
    <w:r w:rsidR="00EE4D2E" w:rsidRPr="00BB2728">
      <w:rPr>
        <w:sz w:val="40"/>
        <w:szCs w:val="40"/>
      </w:rPr>
      <w:t xml:space="preserve"> Daily Report</w:t>
    </w:r>
  </w:p>
  <w:p w:rsidR="00EE4D2E" w:rsidRPr="00EE4D2E" w:rsidRDefault="00A42D64" w:rsidP="00EE4D2E">
    <w:pPr>
      <w:pStyle w:val="Title"/>
      <w:jc w:val="center"/>
      <w:rPr>
        <w:iCs/>
        <w:sz w:val="24"/>
        <w:szCs w:val="24"/>
      </w:rPr>
    </w:pPr>
    <w:r>
      <w:rPr>
        <w:iCs/>
        <w:sz w:val="24"/>
        <w:szCs w:val="24"/>
      </w:rPr>
      <w:t>Period covered: 1900 hrs 08/07</w:t>
    </w:r>
    <w:r w:rsidR="002045A6">
      <w:rPr>
        <w:iCs/>
        <w:sz w:val="24"/>
        <w:szCs w:val="24"/>
      </w:rPr>
      <w:t>/2010- 1900</w:t>
    </w:r>
    <w:r w:rsidR="00CD77E1">
      <w:rPr>
        <w:iCs/>
        <w:sz w:val="24"/>
        <w:szCs w:val="24"/>
      </w:rPr>
      <w:t xml:space="preserve"> hrs </w:t>
    </w:r>
    <w:r>
      <w:rPr>
        <w:iCs/>
        <w:sz w:val="24"/>
        <w:szCs w:val="24"/>
      </w:rPr>
      <w:t>08/08</w:t>
    </w:r>
    <w:r w:rsidR="00CD77E1">
      <w:rPr>
        <w:iCs/>
        <w:sz w:val="24"/>
        <w:szCs w:val="24"/>
      </w:rPr>
      <w:t>/2010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6E24"/>
    <w:rsid w:val="000731B0"/>
    <w:rsid w:val="000F33B8"/>
    <w:rsid w:val="00104142"/>
    <w:rsid w:val="001148B3"/>
    <w:rsid w:val="00164BAB"/>
    <w:rsid w:val="00186DFC"/>
    <w:rsid w:val="001C3B5D"/>
    <w:rsid w:val="001F67B7"/>
    <w:rsid w:val="002045A6"/>
    <w:rsid w:val="002938CD"/>
    <w:rsid w:val="002D6E24"/>
    <w:rsid w:val="0036609B"/>
    <w:rsid w:val="003D25F1"/>
    <w:rsid w:val="004957E7"/>
    <w:rsid w:val="00585D2A"/>
    <w:rsid w:val="005A42C2"/>
    <w:rsid w:val="005B7D91"/>
    <w:rsid w:val="006B08C5"/>
    <w:rsid w:val="006C127F"/>
    <w:rsid w:val="00733E73"/>
    <w:rsid w:val="00787B10"/>
    <w:rsid w:val="00801084"/>
    <w:rsid w:val="00814AB4"/>
    <w:rsid w:val="008406C8"/>
    <w:rsid w:val="00853E94"/>
    <w:rsid w:val="00860C0D"/>
    <w:rsid w:val="008C3ED5"/>
    <w:rsid w:val="00913DA3"/>
    <w:rsid w:val="009B2BB7"/>
    <w:rsid w:val="009E7511"/>
    <w:rsid w:val="009F24D5"/>
    <w:rsid w:val="009F7521"/>
    <w:rsid w:val="00A42D64"/>
    <w:rsid w:val="00AC30BB"/>
    <w:rsid w:val="00B62767"/>
    <w:rsid w:val="00BB2728"/>
    <w:rsid w:val="00BC1BB4"/>
    <w:rsid w:val="00C00467"/>
    <w:rsid w:val="00C3024F"/>
    <w:rsid w:val="00CD77E1"/>
    <w:rsid w:val="00CE23E2"/>
    <w:rsid w:val="00D756D4"/>
    <w:rsid w:val="00D75E0A"/>
    <w:rsid w:val="00DF4BF2"/>
    <w:rsid w:val="00E72B8B"/>
    <w:rsid w:val="00EA3361"/>
    <w:rsid w:val="00EE4D2E"/>
    <w:rsid w:val="00EE5ED0"/>
    <w:rsid w:val="00F3654C"/>
    <w:rsid w:val="00F82C3C"/>
    <w:rsid w:val="00FC2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BA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3E7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7609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3E7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5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9F752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BFBF"/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EA3361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EA3361"/>
    <w:rPr>
      <w:i/>
      <w:iCs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733E7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75E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733E73"/>
    <w:rPr>
      <w:rFonts w:ascii="Cambria" w:eastAsia="Times New Roman" w:hAnsi="Cambria" w:cs="Times New Roman"/>
      <w:color w:val="17375E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733E73"/>
    <w:rPr>
      <w:rFonts w:ascii="Cambria" w:eastAsia="Times New Roman" w:hAnsi="Cambria" w:cs="Times New Roman"/>
      <w:b/>
      <w:bCs/>
      <w:color w:val="376092"/>
      <w:sz w:val="28"/>
      <w:szCs w:val="28"/>
    </w:rPr>
  </w:style>
  <w:style w:type="paragraph" w:styleId="NoSpacing">
    <w:name w:val="No Spacing"/>
    <w:uiPriority w:val="1"/>
    <w:qFormat/>
    <w:rsid w:val="00733E73"/>
    <w:rPr>
      <w:sz w:val="22"/>
      <w:szCs w:val="22"/>
    </w:rPr>
  </w:style>
  <w:style w:type="character" w:customStyle="1" w:styleId="Heading2Char">
    <w:name w:val="Heading 2 Char"/>
    <w:link w:val="Heading2"/>
    <w:uiPriority w:val="9"/>
    <w:rsid w:val="00733E7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EE4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4D2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E4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D2E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D77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8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ps.pisces@noaa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7272F-BFDE-4F37-B190-337A830F8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Decker</dc:creator>
  <cp:keywords/>
  <cp:lastModifiedBy>Anthony Martinez</cp:lastModifiedBy>
  <cp:revision>2</cp:revision>
  <cp:lastPrinted>2010-08-08T00:53:00Z</cp:lastPrinted>
  <dcterms:created xsi:type="dcterms:W3CDTF">2010-08-09T01:37:00Z</dcterms:created>
  <dcterms:modified xsi:type="dcterms:W3CDTF">2010-08-09T01:37:00Z</dcterms:modified>
</cp:coreProperties>
</file>